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53" w:rsidRDefault="00B0758D">
      <w:pPr>
        <w:spacing w:after="0" w:line="240" w:lineRule="auto"/>
        <w:jc w:val="right"/>
        <w:rPr>
          <w:sz w:val="24"/>
        </w:rPr>
      </w:pPr>
      <w:r>
        <w:rPr>
          <w:noProof/>
          <w:lang w:eastAsia="en-NZ"/>
        </w:rPr>
        <w:drawing>
          <wp:anchor distT="0" distB="0" distL="114300" distR="114300" simplePos="0" relativeHeight="251658240" behindDoc="1" locked="0" layoutInCell="1" allowOverlap="1">
            <wp:simplePos x="0" y="0"/>
            <wp:positionH relativeFrom="column">
              <wp:posOffset>-66675</wp:posOffset>
            </wp:positionH>
            <wp:positionV relativeFrom="paragraph">
              <wp:posOffset>161925</wp:posOffset>
            </wp:positionV>
            <wp:extent cx="2752725" cy="866775"/>
            <wp:effectExtent l="0" t="0" r="0" b="9525"/>
            <wp:wrapTight wrapText="bothSides">
              <wp:wrapPolygon edited="0">
                <wp:start x="13603" y="475"/>
                <wp:lineTo x="2242" y="2374"/>
                <wp:lineTo x="1644" y="2848"/>
                <wp:lineTo x="1644" y="12818"/>
                <wp:lineTo x="6278" y="16615"/>
                <wp:lineTo x="149" y="17090"/>
                <wp:lineTo x="149" y="20413"/>
                <wp:lineTo x="14051" y="21363"/>
                <wp:lineTo x="18237" y="21363"/>
                <wp:lineTo x="21376" y="20413"/>
                <wp:lineTo x="20927" y="17090"/>
                <wp:lineTo x="14948" y="16615"/>
                <wp:lineTo x="18237" y="13292"/>
                <wp:lineTo x="18087" y="9020"/>
                <wp:lineTo x="19283" y="8070"/>
                <wp:lineTo x="19582" y="4747"/>
                <wp:lineTo x="18835" y="475"/>
                <wp:lineTo x="13603" y="4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l="9817" t="14057" r="9125" b="10695"/>
                    <a:stretch/>
                  </pic:blipFill>
                  <pic:spPr bwMode="auto">
                    <a:xfrm>
                      <a:off x="0" y="0"/>
                      <a:ext cx="2752725" cy="866775"/>
                    </a:xfrm>
                    <a:prstGeom prst="rect">
                      <a:avLst/>
                    </a:prstGeom>
                    <a:noFill/>
                    <a:ln>
                      <a:noFill/>
                    </a:ln>
                  </pic:spPr>
                </pic:pic>
              </a:graphicData>
            </a:graphic>
          </wp:anchor>
        </w:drawing>
      </w:r>
      <w:r>
        <w:tab/>
      </w:r>
      <w:r>
        <w:rPr>
          <w:sz w:val="24"/>
        </w:rPr>
        <w:tab/>
      </w:r>
      <w:r>
        <w:rPr>
          <w:sz w:val="24"/>
        </w:rPr>
        <w:tab/>
      </w:r>
      <w:r>
        <w:rPr>
          <w:sz w:val="24"/>
        </w:rPr>
        <w:tab/>
      </w:r>
    </w:p>
    <w:p w:rsidR="00DB7853" w:rsidRDefault="00B0758D">
      <w:pPr>
        <w:spacing w:after="0" w:line="240" w:lineRule="auto"/>
        <w:jc w:val="right"/>
        <w:rPr>
          <w:b/>
          <w:sz w:val="36"/>
        </w:rPr>
      </w:pPr>
      <w:r>
        <w:rPr>
          <w:b/>
          <w:sz w:val="36"/>
        </w:rPr>
        <w:t>Wellington Branch</w:t>
      </w:r>
    </w:p>
    <w:p w:rsidR="00DB7853" w:rsidRPr="00AE3794" w:rsidRDefault="00DB7853">
      <w:pPr>
        <w:spacing w:after="0" w:line="240" w:lineRule="auto"/>
        <w:jc w:val="right"/>
        <w:rPr>
          <w:b/>
          <w:sz w:val="36"/>
        </w:rPr>
      </w:pPr>
    </w:p>
    <w:p w:rsidR="00DB7853" w:rsidRPr="00AE3794" w:rsidRDefault="00B0758D">
      <w:pPr>
        <w:spacing w:after="0" w:line="240" w:lineRule="auto"/>
        <w:jc w:val="right"/>
        <w:rPr>
          <w:b/>
          <w:sz w:val="36"/>
        </w:rPr>
      </w:pPr>
      <w:r w:rsidRPr="00AE3794">
        <w:rPr>
          <w:b/>
          <w:sz w:val="36"/>
        </w:rPr>
        <w:tab/>
      </w:r>
      <w:r w:rsidR="00B61E14">
        <w:rPr>
          <w:b/>
          <w:color w:val="000000"/>
          <w:sz w:val="36"/>
          <w:lang w:val="en-US"/>
        </w:rPr>
        <w:t xml:space="preserve">January </w:t>
      </w:r>
      <w:r w:rsidRPr="00AE3794">
        <w:rPr>
          <w:b/>
          <w:sz w:val="36"/>
        </w:rPr>
        <w:t>201</w:t>
      </w:r>
      <w:r w:rsidR="00B61E14">
        <w:rPr>
          <w:b/>
          <w:sz w:val="36"/>
        </w:rPr>
        <w:t>9</w:t>
      </w:r>
      <w:r w:rsidRPr="00AE3794">
        <w:rPr>
          <w:b/>
          <w:sz w:val="36"/>
        </w:rPr>
        <w:t xml:space="preserve"> News</w:t>
      </w:r>
      <w:r w:rsidRPr="00AE3794">
        <w:rPr>
          <w:b/>
          <w:color w:val="000000"/>
          <w:sz w:val="36"/>
          <w:lang w:val="en-US"/>
        </w:rPr>
        <w:t>let</w:t>
      </w:r>
      <w:proofErr w:type="spellStart"/>
      <w:r w:rsidRPr="00AE3794">
        <w:rPr>
          <w:b/>
          <w:sz w:val="36"/>
        </w:rPr>
        <w:t>ter</w:t>
      </w:r>
      <w:proofErr w:type="spellEnd"/>
    </w:p>
    <w:p w:rsidR="00DB7853" w:rsidRDefault="00B0758D">
      <w:pPr>
        <w:spacing w:after="0" w:line="240" w:lineRule="auto"/>
      </w:pPr>
      <w:r>
        <w:tab/>
      </w:r>
    </w:p>
    <w:tbl>
      <w:tblPr>
        <w:tblStyle w:val="TableGrid"/>
        <w:tblW w:w="10836" w:type="dxa"/>
        <w:tblLook w:val="04A0" w:firstRow="1" w:lastRow="0" w:firstColumn="1" w:lastColumn="0" w:noHBand="0" w:noVBand="1"/>
      </w:tblPr>
      <w:tblGrid>
        <w:gridCol w:w="3624"/>
        <w:gridCol w:w="7212"/>
      </w:tblGrid>
      <w:tr w:rsidR="00DB7853">
        <w:tc>
          <w:tcPr>
            <w:tcW w:w="3624" w:type="dxa"/>
          </w:tcPr>
          <w:p w:rsidR="00DB7853" w:rsidRDefault="00B0758D">
            <w:pPr>
              <w:rPr>
                <w:b/>
              </w:rPr>
            </w:pPr>
            <w:r>
              <w:rPr>
                <w:b/>
              </w:rPr>
              <w:t>Review of last event</w:t>
            </w:r>
          </w:p>
        </w:tc>
        <w:tc>
          <w:tcPr>
            <w:tcW w:w="7212" w:type="dxa"/>
          </w:tcPr>
          <w:p w:rsidR="00DB7853" w:rsidRPr="00DC0ACC" w:rsidRDefault="00B61E14">
            <w:r>
              <w:t>The final event of the year on 4 December 2018 at The National Library was well attended.  There was a positive buzz amongst members as they caught up with e</w:t>
            </w:r>
            <w:bookmarkStart w:id="0" w:name="_GoBack"/>
            <w:bookmarkEnd w:id="0"/>
            <w:r>
              <w:t xml:space="preserve">ach other and shared notes on all things health and safety.  Thanks to Greg Dearsly, NZISM President, who dropped in to give an update from NEC and wish everyone well for the Christmas </w:t>
            </w:r>
            <w:proofErr w:type="gramStart"/>
            <w:r>
              <w:t>break.</w:t>
            </w:r>
            <w:proofErr w:type="gramEnd"/>
          </w:p>
        </w:tc>
      </w:tr>
      <w:tr w:rsidR="00DB7853">
        <w:tc>
          <w:tcPr>
            <w:tcW w:w="3624" w:type="dxa"/>
          </w:tcPr>
          <w:p w:rsidR="00DB7853" w:rsidRDefault="00B61E14">
            <w:pPr>
              <w:rPr>
                <w:b/>
              </w:rPr>
            </w:pPr>
            <w:r>
              <w:rPr>
                <w:b/>
              </w:rPr>
              <w:t xml:space="preserve">February </w:t>
            </w:r>
            <w:r w:rsidR="00B0758D">
              <w:rPr>
                <w:b/>
              </w:rPr>
              <w:t>event</w:t>
            </w:r>
          </w:p>
          <w:p w:rsidR="00DB7853" w:rsidRDefault="00B0758D">
            <w:r>
              <w:t xml:space="preserve">The National Library </w:t>
            </w:r>
          </w:p>
          <w:p w:rsidR="00DB7853" w:rsidRDefault="00B0758D">
            <w:r>
              <w:t>70 Molesworth Street</w:t>
            </w:r>
          </w:p>
          <w:p w:rsidR="00DB7853" w:rsidRDefault="00B0758D">
            <w:r>
              <w:t>Wellington</w:t>
            </w:r>
          </w:p>
          <w:p w:rsidR="00DB7853" w:rsidRDefault="00DB7853">
            <w:pPr>
              <w:rPr>
                <w:b/>
              </w:rPr>
            </w:pPr>
          </w:p>
        </w:tc>
        <w:tc>
          <w:tcPr>
            <w:tcW w:w="7212" w:type="dxa"/>
            <w:tcBorders>
              <w:bottom w:val="single" w:sz="4" w:space="0" w:color="000000"/>
            </w:tcBorders>
          </w:tcPr>
          <w:p w:rsidR="00DB7853" w:rsidRDefault="00B0758D">
            <w:pPr>
              <w:rPr>
                <w:b/>
              </w:rPr>
            </w:pPr>
            <w:r>
              <w:rPr>
                <w:b/>
              </w:rPr>
              <w:t xml:space="preserve">Tuesday </w:t>
            </w:r>
            <w:r w:rsidR="00B61E14">
              <w:rPr>
                <w:b/>
              </w:rPr>
              <w:t xml:space="preserve">5 February </w:t>
            </w:r>
          </w:p>
          <w:p w:rsidR="006A2E14" w:rsidRDefault="006A2E14"/>
          <w:p w:rsidR="006A2E14" w:rsidRPr="006A2E14" w:rsidRDefault="006A2E14" w:rsidP="006A2E14">
            <w:r>
              <w:t>Following on from his recent presentation to the Hutt Valley Employers’ Group, NZISM Wellington Branch is delighted to have Michael Jones as our first speaker for 2019.  The topic of Michael’s presentation is “</w:t>
            </w:r>
            <w:r>
              <w:rPr>
                <w:i/>
              </w:rPr>
              <w:t>Knowing your risk management landscape</w:t>
            </w:r>
            <w:r>
              <w:rPr>
                <w:i/>
              </w:rPr>
              <w:t>”</w:t>
            </w:r>
            <w:r>
              <w:t xml:space="preserve"> – a critical piece of the puzzle for H&amp;S people.  We’re looking forward to hearing from Michael.</w:t>
            </w:r>
          </w:p>
          <w:p w:rsidR="006A2E14" w:rsidRPr="006A2E14" w:rsidRDefault="006A2E14"/>
          <w:p w:rsidR="00DB7853" w:rsidRDefault="00B0758D">
            <w:r>
              <w:t xml:space="preserve">12:00pm – 12:15pm:  </w:t>
            </w:r>
            <w:r w:rsidR="00B61E14">
              <w:tab/>
              <w:t>Doors open, a</w:t>
            </w:r>
            <w:r>
              <w:t>rrival and networking</w:t>
            </w:r>
          </w:p>
          <w:p w:rsidR="00DB7853" w:rsidRDefault="00B0758D">
            <w:r>
              <w:t xml:space="preserve">12:15pm – </w:t>
            </w:r>
            <w:r w:rsidR="00B61E14">
              <w:t>1.00pm</w:t>
            </w:r>
            <w:r>
              <w:t xml:space="preserve">: </w:t>
            </w:r>
            <w:r w:rsidR="00B61E14">
              <w:t xml:space="preserve">  </w:t>
            </w:r>
            <w:r>
              <w:t xml:space="preserve"> </w:t>
            </w:r>
            <w:r w:rsidR="00B61E14">
              <w:tab/>
            </w:r>
            <w:r w:rsidR="006A2E14">
              <w:t>Speaker begins</w:t>
            </w:r>
          </w:p>
          <w:p w:rsidR="00DB7853" w:rsidRDefault="00B61E14">
            <w:r>
              <w:t xml:space="preserve">1.00pm </w:t>
            </w:r>
            <w:r w:rsidR="00B0758D">
              <w:t xml:space="preserve">– 1.15pm:  </w:t>
            </w:r>
            <w:r>
              <w:tab/>
            </w:r>
            <w:r w:rsidR="00B0758D">
              <w:t xml:space="preserve">Networking </w:t>
            </w:r>
          </w:p>
          <w:p w:rsidR="00B61E14" w:rsidRDefault="00B61E14">
            <w:r>
              <w:t xml:space="preserve">1.30pm: </w:t>
            </w:r>
            <w:r>
              <w:tab/>
            </w:r>
            <w:r>
              <w:tab/>
              <w:t>Doors close</w:t>
            </w:r>
          </w:p>
          <w:p w:rsidR="006A2E14" w:rsidRDefault="006A2E14" w:rsidP="006A2E14"/>
          <w:p w:rsidR="006A2E14" w:rsidRDefault="006A2E14" w:rsidP="006A2E14">
            <w:r>
              <w:t xml:space="preserve">Please rsvp via </w:t>
            </w:r>
            <w:hyperlink r:id="rId9" w:history="1">
              <w:r>
                <w:rPr>
                  <w:rStyle w:val="Hyperlink"/>
                </w:rPr>
                <w:t>Eve</w:t>
              </w:r>
              <w:r>
                <w:rPr>
                  <w:rStyle w:val="Hyperlink"/>
                </w:rPr>
                <w:t>n</w:t>
              </w:r>
              <w:r>
                <w:rPr>
                  <w:rStyle w:val="Hyperlink"/>
                </w:rPr>
                <w:t>tb</w:t>
              </w:r>
              <w:r>
                <w:rPr>
                  <w:rStyle w:val="Hyperlink"/>
                </w:rPr>
                <w:t>r</w:t>
              </w:r>
              <w:r>
                <w:rPr>
                  <w:rStyle w:val="Hyperlink"/>
                </w:rPr>
                <w:t>ite</w:t>
              </w:r>
            </w:hyperlink>
            <w:r>
              <w:t xml:space="preserve"> for this event.</w:t>
            </w:r>
          </w:p>
          <w:p w:rsidR="006A2E14" w:rsidRDefault="006A2E14" w:rsidP="006A2E14">
            <w:pPr>
              <w:rPr>
                <w:rFonts w:ascii="Arial" w:hAnsi="Arial" w:cs="Arial"/>
              </w:rPr>
            </w:pPr>
          </w:p>
          <w:p w:rsidR="006A2E14" w:rsidRPr="006A2E14" w:rsidRDefault="006A2E14" w:rsidP="006A2E14">
            <w:pPr>
              <w:rPr>
                <w:rFonts w:cs="Arial"/>
                <w:b/>
              </w:rPr>
            </w:pPr>
            <w:r w:rsidRPr="006A2E14">
              <w:rPr>
                <w:rFonts w:cs="Arial"/>
                <w:b/>
              </w:rPr>
              <w:t>Biography: Michael Jones</w:t>
            </w:r>
          </w:p>
          <w:p w:rsidR="006A2E14" w:rsidRPr="00EC0A98" w:rsidRDefault="006A2E14" w:rsidP="006A2E14">
            <w:pPr>
              <w:rPr>
                <w:rFonts w:cs="Arial"/>
              </w:rPr>
            </w:pPr>
            <w:r w:rsidRPr="00EC0A98">
              <w:rPr>
                <w:rFonts w:cs="Arial"/>
              </w:rPr>
              <w:t>Michael has over 30 years’ experience in health, safety and environmental management, working in a wide range of international and national industries including chemical, petrol</w:t>
            </w:r>
            <w:r>
              <w:rPr>
                <w:rFonts w:cs="Arial"/>
              </w:rPr>
              <w:t>eum</w:t>
            </w:r>
            <w:r w:rsidRPr="00EC0A98">
              <w:rPr>
                <w:rFonts w:cs="Arial"/>
              </w:rPr>
              <w:t>, energy distribution, construction, manufacturing</w:t>
            </w:r>
            <w:r>
              <w:rPr>
                <w:rFonts w:cs="Arial"/>
              </w:rPr>
              <w:t>,</w:t>
            </w:r>
            <w:r w:rsidRPr="00EC0A98">
              <w:rPr>
                <w:rFonts w:cs="Arial"/>
              </w:rPr>
              <w:t xml:space="preserve"> rail transportation</w:t>
            </w:r>
            <w:r>
              <w:rPr>
                <w:rFonts w:cs="Arial"/>
              </w:rPr>
              <w:t xml:space="preserve"> and is currently working as a HSE consultant</w:t>
            </w:r>
            <w:r w:rsidRPr="00EC0A98">
              <w:rPr>
                <w:rFonts w:cs="Arial"/>
              </w:rPr>
              <w:t>.</w:t>
            </w:r>
          </w:p>
          <w:p w:rsidR="006A2E14" w:rsidRDefault="006A2E14" w:rsidP="006A2E14">
            <w:pPr>
              <w:rPr>
                <w:rFonts w:cs="Arial"/>
              </w:rPr>
            </w:pPr>
            <w:r w:rsidRPr="00EC0A98">
              <w:rPr>
                <w:rFonts w:cs="Arial"/>
              </w:rPr>
              <w:t xml:space="preserve">Experienced in </w:t>
            </w:r>
            <w:r>
              <w:rPr>
                <w:rFonts w:cs="Arial"/>
              </w:rPr>
              <w:t xml:space="preserve">risk assessment methodologies, </w:t>
            </w:r>
            <w:r w:rsidRPr="00EC0A98">
              <w:rPr>
                <w:rFonts w:cs="Arial"/>
              </w:rPr>
              <w:t xml:space="preserve">management systems, </w:t>
            </w:r>
            <w:r>
              <w:rPr>
                <w:rFonts w:cs="Arial"/>
              </w:rPr>
              <w:t xml:space="preserve">behavioural based safety practices, and assessment programmes, </w:t>
            </w:r>
            <w:r w:rsidRPr="00EC0A98">
              <w:rPr>
                <w:rFonts w:cs="Arial"/>
              </w:rPr>
              <w:t>Michael has</w:t>
            </w:r>
            <w:r>
              <w:rPr>
                <w:rFonts w:cs="Arial"/>
              </w:rPr>
              <w:t xml:space="preserve"> broad experience in applying practical </w:t>
            </w:r>
            <w:r w:rsidRPr="00EC0A98">
              <w:rPr>
                <w:rFonts w:cs="Arial"/>
              </w:rPr>
              <w:t>health, safety and environmental</w:t>
            </w:r>
            <w:r>
              <w:rPr>
                <w:rFonts w:cs="Arial"/>
              </w:rPr>
              <w:t xml:space="preserve"> solutions to assist businesses focus on key strategic health, safety and environmental initiatives.</w:t>
            </w:r>
          </w:p>
          <w:p w:rsidR="006A2E14" w:rsidRPr="00EC0A98" w:rsidRDefault="006A2E14" w:rsidP="006A2E14">
            <w:pPr>
              <w:rPr>
                <w:rFonts w:cs="Arial"/>
              </w:rPr>
            </w:pPr>
            <w:r>
              <w:rPr>
                <w:rFonts w:cs="Arial"/>
                <w:noProof/>
                <w:lang w:eastAsia="en-NZ"/>
              </w:rPr>
              <mc:AlternateContent>
                <mc:Choice Requires="wps">
                  <w:drawing>
                    <wp:anchor distT="0" distB="0" distL="114300" distR="114300" simplePos="0" relativeHeight="251660288" behindDoc="1" locked="0" layoutInCell="1" allowOverlap="1" wp14:anchorId="6DAFE81F" wp14:editId="1068EDD8">
                      <wp:simplePos x="0" y="0"/>
                      <wp:positionH relativeFrom="column">
                        <wp:posOffset>-63500</wp:posOffset>
                      </wp:positionH>
                      <wp:positionV relativeFrom="paragraph">
                        <wp:posOffset>-1586865</wp:posOffset>
                      </wp:positionV>
                      <wp:extent cx="1860550" cy="302133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1860550" cy="3021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2E14" w:rsidRDefault="006A2E14" w:rsidP="006A2E14">
                                  <w:r>
                                    <w:rPr>
                                      <w:noProof/>
                                      <w:lang w:eastAsia="en-NZ"/>
                                    </w:rPr>
                                    <w:drawing>
                                      <wp:inline distT="0" distB="0" distL="0" distR="0" wp14:anchorId="464789FD" wp14:editId="41858B26">
                                        <wp:extent cx="1487091" cy="21548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685" cy="21947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pt;margin-top:-124.95pt;width:146.5pt;height:23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" filled="f" stroked="f" strokeweight=".5pt">
                      <v:textbox>
                        <w:txbxContent>
                          <w:p w:rsidR="006A2E14" w:rsidRDefault="006A2E14" w:rsidP="006A2E14">
                            <w:r>
                              <w:rPr>
                                <w:noProof/>
                                <w:lang w:eastAsia="en-NZ"/>
                              </w:rPr>
                              <w:drawing>
                                <wp:inline distT="0" distB="0" distL="0" distR="0" wp14:anchorId="464789FD" wp14:editId="41858B26">
                                  <wp:extent cx="1487091" cy="21548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685" cy="2194788"/>
                                          </a:xfrm>
                                          <a:prstGeom prst="rect">
                                            <a:avLst/>
                                          </a:prstGeom>
                                          <a:noFill/>
                                          <a:ln>
                                            <a:noFill/>
                                          </a:ln>
                                        </pic:spPr>
                                      </pic:pic>
                                    </a:graphicData>
                                  </a:graphic>
                                </wp:inline>
                              </w:drawing>
                            </w:r>
                          </w:p>
                        </w:txbxContent>
                      </v:textbox>
                      <w10:wrap type="square"/>
                    </v:shape>
                  </w:pict>
                </mc:Fallback>
              </mc:AlternateContent>
            </w:r>
            <w:r>
              <w:rPr>
                <w:rFonts w:cs="Arial"/>
              </w:rPr>
              <w:t xml:space="preserve">Michael holds a Post Graduate Diploma in Occupational and Safety, and a Bachelor of Science (Chemistry).   </w:t>
            </w:r>
          </w:p>
          <w:p w:rsidR="00DB7853" w:rsidRDefault="00DB7853">
            <w:pPr>
              <w:jc w:val="both"/>
            </w:pPr>
          </w:p>
        </w:tc>
      </w:tr>
      <w:tr w:rsidR="00DB7853">
        <w:tc>
          <w:tcPr>
            <w:tcW w:w="3624" w:type="dxa"/>
          </w:tcPr>
          <w:p w:rsidR="00DB7853" w:rsidRDefault="00DB7853">
            <w:pPr>
              <w:rPr>
                <w:b/>
              </w:rPr>
            </w:pPr>
          </w:p>
        </w:tc>
        <w:tc>
          <w:tcPr>
            <w:tcW w:w="7212" w:type="dxa"/>
            <w:tcBorders>
              <w:bottom w:val="single" w:sz="4" w:space="0" w:color="000000"/>
            </w:tcBorders>
          </w:tcPr>
          <w:p w:rsidR="00DB7853" w:rsidRDefault="00B0758D">
            <w:r>
              <w:rPr>
                <w:b/>
              </w:rPr>
              <w:t>Bring a guest</w:t>
            </w:r>
          </w:p>
          <w:p w:rsidR="00DB7853" w:rsidRDefault="00B0758D">
            <w:r>
              <w:t>Members are encouraged to bring along guests to the monthly seminars.  Whilst there is a preference to translate the visits to membership, our focus is on growing risk management awareness amongst a cross section of people.  Safety is everyone’s responsibility – not just the H&amp;S professional.</w:t>
            </w:r>
          </w:p>
        </w:tc>
      </w:tr>
      <w:tr w:rsidR="00DB7853">
        <w:tc>
          <w:tcPr>
            <w:tcW w:w="3624" w:type="dxa"/>
          </w:tcPr>
          <w:p w:rsidR="00DB7853" w:rsidRDefault="00B0758D">
            <w:pPr>
              <w:rPr>
                <w:b/>
              </w:rPr>
            </w:pPr>
            <w:r>
              <w:rPr>
                <w:b/>
              </w:rPr>
              <w:t xml:space="preserve">Local H&amp;S scene / What’s going on </w:t>
            </w:r>
          </w:p>
        </w:tc>
        <w:tc>
          <w:tcPr>
            <w:tcW w:w="7212" w:type="dxa"/>
            <w:tcBorders>
              <w:bottom w:val="single" w:sz="4" w:space="0" w:color="000000"/>
            </w:tcBorders>
          </w:tcPr>
          <w:p w:rsidR="00DB7853" w:rsidRDefault="00B0758D">
            <w:r>
              <w:t xml:space="preserve">Have you or your organisation done an activity recently that you’d like to share with other members?  We welcome your input which can be supported by photos of the event if you wish.  Please email us at </w:t>
            </w:r>
            <w:hyperlink r:id="rId11" w:history="1">
              <w:r>
                <w:rPr>
                  <w:rStyle w:val="Hyperlink"/>
                </w:rPr>
                <w:t>well.nzism@gmail.com</w:t>
              </w:r>
            </w:hyperlink>
            <w:r>
              <w:t>.</w:t>
            </w:r>
          </w:p>
          <w:p w:rsidR="00DB7853" w:rsidRDefault="00DB7853"/>
          <w:p w:rsidR="00B61E14" w:rsidRPr="00B61E14" w:rsidRDefault="00B61E14" w:rsidP="00B61E14">
            <w:pPr>
              <w:rPr>
                <w:rFonts w:cs="Arial"/>
                <w:b/>
                <w:color w:val="000000"/>
              </w:rPr>
            </w:pPr>
            <w:r>
              <w:rPr>
                <w:rFonts w:cs="Arial"/>
                <w:b/>
                <w:color w:val="000000"/>
              </w:rPr>
              <w:t xml:space="preserve">Can you help </w:t>
            </w:r>
            <w:proofErr w:type="spellStart"/>
            <w:r>
              <w:rPr>
                <w:rFonts w:cs="Arial"/>
                <w:b/>
                <w:color w:val="000000"/>
              </w:rPr>
              <w:t>WorkSafe</w:t>
            </w:r>
            <w:proofErr w:type="spellEnd"/>
            <w:r>
              <w:rPr>
                <w:rFonts w:cs="Arial"/>
                <w:b/>
                <w:color w:val="000000"/>
              </w:rPr>
              <w:t>?</w:t>
            </w:r>
          </w:p>
          <w:p w:rsidR="00B61E14" w:rsidRPr="00B61E14" w:rsidRDefault="00B61E14" w:rsidP="00B61E14">
            <w:r w:rsidRPr="00B61E14">
              <w:rPr>
                <w:rFonts w:cs="Arial"/>
                <w:color w:val="000000"/>
              </w:rPr>
              <w:t xml:space="preserve">In 2018 </w:t>
            </w:r>
            <w:proofErr w:type="spellStart"/>
            <w:r w:rsidRPr="00B61E14">
              <w:rPr>
                <w:rFonts w:cs="Arial"/>
                <w:color w:val="000000"/>
              </w:rPr>
              <w:t>WorkSafe</w:t>
            </w:r>
            <w:proofErr w:type="spellEnd"/>
            <w:r w:rsidRPr="00B61E14">
              <w:rPr>
                <w:rFonts w:cs="Arial"/>
                <w:color w:val="000000"/>
              </w:rPr>
              <w:t xml:space="preserve"> commenced a programme aimed at raising awareness of noise as a work related health risk with the aim of changing behaviours.  The programme is primarily aimed at managing the risk by good design of plant, structures and work place.  To support the guidance material that is being developed </w:t>
            </w:r>
            <w:proofErr w:type="spellStart"/>
            <w:r w:rsidRPr="00B61E14">
              <w:rPr>
                <w:rFonts w:cs="Arial"/>
                <w:color w:val="000000"/>
              </w:rPr>
              <w:t>WorkSafe</w:t>
            </w:r>
            <w:proofErr w:type="spellEnd"/>
            <w:r w:rsidRPr="00B61E14">
              <w:rPr>
                <w:rFonts w:cs="Arial"/>
                <w:color w:val="000000"/>
              </w:rPr>
              <w:t xml:space="preserve"> are looking for examples of good practice that they can profile as case studies.  Businesses should have had competent exposure surveys completed, made engineering changes, and have, or can verify the reduction in noise exposure with follow up monitoring. </w:t>
            </w:r>
          </w:p>
          <w:p w:rsidR="00B61E14" w:rsidRPr="00B61E14" w:rsidRDefault="00B61E14" w:rsidP="00B61E14">
            <w:r w:rsidRPr="00B61E14">
              <w:rPr>
                <w:rFonts w:cs="Arial"/>
                <w:color w:val="000000"/>
              </w:rPr>
              <w:t> </w:t>
            </w:r>
          </w:p>
          <w:p w:rsidR="00B61E14" w:rsidRPr="00B61E14" w:rsidRDefault="00B61E14" w:rsidP="00B61E14">
            <w:r w:rsidRPr="00B61E14">
              <w:rPr>
                <w:rFonts w:cs="Arial"/>
                <w:color w:val="000000"/>
              </w:rPr>
              <w:t>If you are aware of anyone within your membership whose employers or clients have excellent examples of noise management in action</w:t>
            </w:r>
            <w:r>
              <w:rPr>
                <w:rFonts w:cs="Arial"/>
                <w:color w:val="000000"/>
              </w:rPr>
              <w:t xml:space="preserve"> </w:t>
            </w:r>
            <w:r w:rsidRPr="00B61E14">
              <w:rPr>
                <w:rFonts w:cs="Arial"/>
                <w:color w:val="000000"/>
              </w:rPr>
              <w:t xml:space="preserve">they can contact the </w:t>
            </w:r>
            <w:proofErr w:type="spellStart"/>
            <w:r w:rsidRPr="00B61E14">
              <w:rPr>
                <w:rFonts w:cs="Arial"/>
                <w:color w:val="000000"/>
              </w:rPr>
              <w:t>WorkSafe</w:t>
            </w:r>
            <w:proofErr w:type="spellEnd"/>
            <w:r w:rsidRPr="00B61E14">
              <w:rPr>
                <w:rFonts w:cs="Arial"/>
                <w:color w:val="000000"/>
              </w:rPr>
              <w:t xml:space="preserve"> Project Delivery Specialist listed below and potentially profile their organisation and the work that is being done.</w:t>
            </w:r>
          </w:p>
          <w:p w:rsidR="00B61E14" w:rsidRPr="00B61E14" w:rsidRDefault="00B61E14" w:rsidP="00B61E14">
            <w:pPr>
              <w:rPr>
                <w:sz w:val="20"/>
                <w:szCs w:val="20"/>
              </w:rPr>
            </w:pPr>
            <w:r w:rsidRPr="00B61E14">
              <w:rPr>
                <w:color w:val="000000"/>
              </w:rPr>
              <w:t> </w:t>
            </w:r>
          </w:p>
          <w:p w:rsidR="00B61E14" w:rsidRPr="00B61E14" w:rsidRDefault="00B61E14" w:rsidP="00B61E14">
            <w:pPr>
              <w:rPr>
                <w:sz w:val="20"/>
                <w:szCs w:val="20"/>
              </w:rPr>
            </w:pPr>
            <w:r w:rsidRPr="00B61E14">
              <w:rPr>
                <w:b/>
                <w:bCs/>
                <w:spacing w:val="6"/>
                <w:sz w:val="20"/>
                <w:szCs w:val="20"/>
                <w:lang w:val="en-GB"/>
              </w:rPr>
              <w:t>Iona Carlyle</w:t>
            </w:r>
          </w:p>
          <w:p w:rsidR="00B61E14" w:rsidRPr="00B61E14" w:rsidRDefault="00B61E14" w:rsidP="00B61E14">
            <w:pPr>
              <w:rPr>
                <w:sz w:val="20"/>
                <w:szCs w:val="20"/>
              </w:rPr>
            </w:pPr>
            <w:r w:rsidRPr="00B61E14">
              <w:rPr>
                <w:b/>
                <w:bCs/>
                <w:spacing w:val="6"/>
                <w:sz w:val="20"/>
                <w:szCs w:val="20"/>
                <w:lang w:val="en-GB"/>
              </w:rPr>
              <w:t>Project Delivery Specialist</w:t>
            </w:r>
          </w:p>
          <w:p w:rsidR="00B61E14" w:rsidRPr="00B61E14" w:rsidRDefault="00B61E14" w:rsidP="00B61E14">
            <w:pPr>
              <w:rPr>
                <w:sz w:val="20"/>
                <w:szCs w:val="20"/>
              </w:rPr>
            </w:pPr>
            <w:r w:rsidRPr="00B61E14">
              <w:rPr>
                <w:b/>
                <w:bCs/>
                <w:spacing w:val="6"/>
                <w:sz w:val="20"/>
                <w:szCs w:val="20"/>
                <w:lang w:val="en-GB"/>
              </w:rPr>
              <w:t>Engagement and Implementation Team</w:t>
            </w:r>
          </w:p>
          <w:p w:rsidR="00B61E14" w:rsidRPr="00B61E14" w:rsidRDefault="00B61E14" w:rsidP="00B61E14">
            <w:pPr>
              <w:rPr>
                <w:sz w:val="20"/>
                <w:szCs w:val="20"/>
              </w:rPr>
            </w:pPr>
            <w:r w:rsidRPr="00B61E14">
              <w:rPr>
                <w:rFonts w:cs="Arial"/>
                <w:sz w:val="20"/>
                <w:szCs w:val="20"/>
              </w:rPr>
              <w:t> </w:t>
            </w:r>
          </w:p>
          <w:p w:rsidR="00B61E14" w:rsidRPr="00B61E14" w:rsidRDefault="00B61E14" w:rsidP="00B61E14">
            <w:pPr>
              <w:rPr>
                <w:sz w:val="20"/>
                <w:szCs w:val="20"/>
              </w:rPr>
            </w:pPr>
            <w:r w:rsidRPr="00B61E14">
              <w:rPr>
                <w:b/>
                <w:bCs/>
                <w:spacing w:val="6"/>
                <w:sz w:val="20"/>
                <w:szCs w:val="20"/>
                <w:lang w:val="en-GB"/>
              </w:rPr>
              <w:t>P      </w:t>
            </w:r>
            <w:r w:rsidRPr="00B61E14">
              <w:rPr>
                <w:spacing w:val="6"/>
                <w:sz w:val="20"/>
                <w:szCs w:val="20"/>
                <w:lang w:val="en-GB"/>
              </w:rPr>
              <w:t>+64 4 901 8539</w:t>
            </w:r>
          </w:p>
          <w:p w:rsidR="00B61E14" w:rsidRPr="00B61E14" w:rsidRDefault="00B61E14" w:rsidP="00B61E14">
            <w:pPr>
              <w:rPr>
                <w:sz w:val="20"/>
                <w:szCs w:val="20"/>
              </w:rPr>
            </w:pPr>
            <w:r w:rsidRPr="00B61E14">
              <w:rPr>
                <w:b/>
                <w:bCs/>
                <w:spacing w:val="6"/>
                <w:sz w:val="20"/>
                <w:szCs w:val="20"/>
                <w:lang w:val="en-GB"/>
              </w:rPr>
              <w:t>E</w:t>
            </w:r>
            <w:r w:rsidRPr="00B61E14">
              <w:rPr>
                <w:spacing w:val="6"/>
                <w:sz w:val="20"/>
                <w:szCs w:val="20"/>
                <w:lang w:val="en-GB"/>
              </w:rPr>
              <w:t>     </w:t>
            </w:r>
            <w:hyperlink r:id="rId12" w:tgtFrame="_blank" w:history="1">
              <w:r w:rsidRPr="00B61E14">
                <w:rPr>
                  <w:rStyle w:val="Hyperlink"/>
                  <w:color w:val="auto"/>
                  <w:spacing w:val="6"/>
                  <w:sz w:val="20"/>
                  <w:szCs w:val="20"/>
                  <w:lang w:val="en-GB"/>
                </w:rPr>
                <w:t>iona.carlyle@worksafe.govt.nz</w:t>
              </w:r>
            </w:hyperlink>
          </w:p>
          <w:p w:rsidR="00DB7853" w:rsidRDefault="00DB7853"/>
          <w:p w:rsidR="00DC40EA" w:rsidRDefault="00DC40EA"/>
          <w:p w:rsidR="00DC40EA" w:rsidRDefault="00DC40EA">
            <w:r>
              <w:rPr>
                <w:b/>
              </w:rPr>
              <w:t>Temporary Works: Risk and Awareness</w:t>
            </w:r>
          </w:p>
          <w:p w:rsidR="00F76082" w:rsidRDefault="00DC40EA">
            <w:r>
              <w:t xml:space="preserve">Some of you will recall the update last year from </w:t>
            </w:r>
            <w:proofErr w:type="spellStart"/>
            <w:r>
              <w:t>Maurie</w:t>
            </w:r>
            <w:proofErr w:type="spellEnd"/>
            <w:r>
              <w:t xml:space="preserve"> </w:t>
            </w:r>
            <w:proofErr w:type="spellStart"/>
            <w:r>
              <w:t>Rohloff</w:t>
            </w:r>
            <w:proofErr w:type="spellEnd"/>
            <w:r>
              <w:t xml:space="preserve"> of Fletcher Construction, regarding </w:t>
            </w:r>
            <w:r w:rsidR="00F76082">
              <w:t xml:space="preserve">the </w:t>
            </w:r>
            <w:r>
              <w:t xml:space="preserve">Temporary Works Forum.  For those of you keen to find out more about how to manage the associated risks of temporary works, Engineering New Zealand have released details, dates and venues for Temporary Works Risk and Awareness courses in 2019.  </w:t>
            </w:r>
          </w:p>
          <w:p w:rsidR="00F76082" w:rsidRDefault="00F76082"/>
          <w:p w:rsidR="00DC40EA" w:rsidRDefault="000510B5">
            <w:hyperlink r:id="rId13" w:history="1">
              <w:r w:rsidR="00F76082" w:rsidRPr="008D42B0">
                <w:rPr>
                  <w:rStyle w:val="Hyperlink"/>
                </w:rPr>
                <w:t>https://www.engineeringnz.org/courses-events/event-template/?eventtemplate=259-temporary-works-risk-and-awareness-1896&amp;region=IPENZC</w:t>
              </w:r>
            </w:hyperlink>
          </w:p>
          <w:p w:rsidR="00F76082" w:rsidRPr="00DC40EA" w:rsidRDefault="00F76082"/>
          <w:p w:rsidR="00B61E14" w:rsidRDefault="00040E48">
            <w:r>
              <w:rPr>
                <w:b/>
              </w:rPr>
              <w:t>Webinar: Managing the complexity of Overlapping Duties – 29 January 2019, 7.00pm – 8.00pm</w:t>
            </w:r>
          </w:p>
          <w:p w:rsidR="00040E48" w:rsidRDefault="00040E48">
            <w:r>
              <w:t xml:space="preserve">Certified NZISM member and Chair of the NZISM Advisory Board Mike </w:t>
            </w:r>
            <w:proofErr w:type="spellStart"/>
            <w:r>
              <w:t>Cosman</w:t>
            </w:r>
            <w:proofErr w:type="spellEnd"/>
            <w:r>
              <w:t xml:space="preserve"> takes a look at the complexity of managing overlapping duties under the Health and Safety at Work Act 2015. The days of top down management of health and safety have been replaced with new obligations to manage up, down and sideways in many instances. Mike will be exploring the opportunities available to PCBUs to rethink their current ‘contractor management’ strategies by drawing on his growing base of experience providing advice under the new Act.</w:t>
            </w:r>
          </w:p>
          <w:p w:rsidR="00040E48" w:rsidRDefault="00040E48"/>
          <w:p w:rsidR="00040E48" w:rsidRDefault="00040E48">
            <w:r>
              <w:t xml:space="preserve">Please register via the NZISM website </w:t>
            </w:r>
            <w:hyperlink r:id="rId14" w:history="1">
              <w:r w:rsidRPr="008D42B0">
                <w:rPr>
                  <w:rStyle w:val="Hyperlink"/>
                </w:rPr>
                <w:t>https://www.nzism.org/book/Sb2</w:t>
              </w:r>
              <w:r w:rsidRPr="008D42B0">
                <w:rPr>
                  <w:rStyle w:val="Hyperlink"/>
                </w:rPr>
                <w:t>F</w:t>
              </w:r>
              <w:r w:rsidRPr="008D42B0">
                <w:rPr>
                  <w:rStyle w:val="Hyperlink"/>
                </w:rPr>
                <w:t>CJJdEj9uDrGYPCXh4s2O/</w:t>
              </w:r>
            </w:hyperlink>
          </w:p>
          <w:p w:rsidR="00040E48" w:rsidRPr="00040E48" w:rsidRDefault="00040E48"/>
          <w:p w:rsidR="00040E48" w:rsidRDefault="00040E48"/>
          <w:p w:rsidR="00B61E14" w:rsidRDefault="00B61E14">
            <w:r>
              <w:t xml:space="preserve">If you’d like to promote an event or share information that would be of interest to NZISM members, please email </w:t>
            </w:r>
            <w:hyperlink r:id="rId15" w:history="1">
              <w:r>
                <w:rPr>
                  <w:rStyle w:val="Hyperlink"/>
                </w:rPr>
                <w:t>well.nzism@gmail.com</w:t>
              </w:r>
            </w:hyperlink>
            <w:r>
              <w:t xml:space="preserve">. </w:t>
            </w:r>
          </w:p>
        </w:tc>
      </w:tr>
      <w:tr w:rsidR="00B61E14">
        <w:tc>
          <w:tcPr>
            <w:tcW w:w="3624" w:type="dxa"/>
          </w:tcPr>
          <w:p w:rsidR="00B61E14" w:rsidRDefault="00DC40EA" w:rsidP="00DC40EA">
            <w:pPr>
              <w:rPr>
                <w:b/>
              </w:rPr>
            </w:pPr>
            <w:r>
              <w:rPr>
                <w:b/>
              </w:rPr>
              <w:lastRenderedPageBreak/>
              <w:t>NZISM on LinkedIn</w:t>
            </w:r>
          </w:p>
        </w:tc>
        <w:tc>
          <w:tcPr>
            <w:tcW w:w="7212" w:type="dxa"/>
            <w:tcBorders>
              <w:top w:val="single" w:sz="4" w:space="0" w:color="000000"/>
            </w:tcBorders>
          </w:tcPr>
          <w:p w:rsidR="00DC40EA" w:rsidRPr="00DC40EA" w:rsidRDefault="00DC40EA" w:rsidP="00DC40EA">
            <w:pPr>
              <w:jc w:val="both"/>
            </w:pPr>
            <w:r w:rsidRPr="00DC40EA">
              <w:t>You may have seen this in Selena</w:t>
            </w:r>
            <w:r w:rsidR="00DC0ACC">
              <w:t xml:space="preserve"> Armstrong</w:t>
            </w:r>
            <w:r w:rsidRPr="00DC40EA">
              <w:t>’s newsletter prior to Christmas, but just in case you missed it…</w:t>
            </w:r>
          </w:p>
          <w:p w:rsidR="00DC40EA" w:rsidRPr="00DC40EA" w:rsidRDefault="00DC40EA" w:rsidP="00DC40EA">
            <w:pPr>
              <w:jc w:val="both"/>
            </w:pPr>
          </w:p>
          <w:p w:rsidR="00B61E14" w:rsidRPr="00DC40EA" w:rsidRDefault="00DC40EA" w:rsidP="00DC40EA">
            <w:pPr>
              <w:jc w:val="both"/>
            </w:pPr>
            <w:r w:rsidRPr="00DC40EA">
              <w:t xml:space="preserve">Social media marketing is going to be a key channel in the 2019 Marketing </w:t>
            </w:r>
            <w:r w:rsidRPr="00DC40EA">
              <w:lastRenderedPageBreak/>
              <w:t xml:space="preserve">Communications Plan for NZISM.  </w:t>
            </w:r>
            <w:r>
              <w:t xml:space="preserve">As </w:t>
            </w:r>
            <w:r w:rsidRPr="00DC40EA">
              <w:t xml:space="preserve">of 1 December 2018, the NZISM LinkedIn page </w:t>
            </w:r>
            <w:r>
              <w:t xml:space="preserve">changed </w:t>
            </w:r>
            <w:r w:rsidRPr="00DC40EA">
              <w:t>from an unlisted group to a public page.   This means it</w:t>
            </w:r>
            <w:r>
              <w:t>’s</w:t>
            </w:r>
            <w:r w:rsidRPr="00DC40EA">
              <w:t xml:space="preserve"> visible in search results and health and safety professionals will be able to link to NZISM and benefit from regular industry updates and the latest news on events and conferences. </w:t>
            </w:r>
          </w:p>
          <w:p w:rsidR="00DC40EA" w:rsidRPr="00DC40EA" w:rsidRDefault="00DC40EA" w:rsidP="00DC40EA">
            <w:pPr>
              <w:jc w:val="both"/>
            </w:pPr>
          </w:p>
          <w:p w:rsidR="00DC40EA" w:rsidRDefault="00DC40EA" w:rsidP="00DC40EA">
            <w:pPr>
              <w:jc w:val="both"/>
              <w:rPr>
                <w:b/>
              </w:rPr>
            </w:pPr>
            <w:r w:rsidRPr="00DC40EA">
              <w:t xml:space="preserve">Please share the link / invite friends or colleagues who would benefit from being LinkedIn with NZISM.  </w:t>
            </w:r>
          </w:p>
        </w:tc>
      </w:tr>
      <w:tr w:rsidR="00DB7853">
        <w:tc>
          <w:tcPr>
            <w:tcW w:w="3624" w:type="dxa"/>
          </w:tcPr>
          <w:p w:rsidR="00DB7853" w:rsidRDefault="00B0758D">
            <w:pPr>
              <w:rPr>
                <w:b/>
              </w:rPr>
            </w:pPr>
            <w:r>
              <w:rPr>
                <w:b/>
              </w:rPr>
              <w:lastRenderedPageBreak/>
              <w:t>Other Information</w:t>
            </w:r>
          </w:p>
        </w:tc>
        <w:tc>
          <w:tcPr>
            <w:tcW w:w="7212" w:type="dxa"/>
            <w:tcBorders>
              <w:top w:val="single" w:sz="4" w:space="0" w:color="000000"/>
            </w:tcBorders>
          </w:tcPr>
          <w:p w:rsidR="00DB7853" w:rsidRDefault="00B0758D">
            <w:pPr>
              <w:jc w:val="both"/>
            </w:pPr>
            <w:r>
              <w:rPr>
                <w:b/>
              </w:rPr>
              <w:t>Contact information</w:t>
            </w:r>
          </w:p>
          <w:p w:rsidR="00DB7853" w:rsidRPr="00F76082" w:rsidRDefault="00B0758D">
            <w:pPr>
              <w:jc w:val="both"/>
            </w:pPr>
            <w:r>
              <w:t xml:space="preserve">A reminder to ensure your profile on the NZISM website – </w:t>
            </w:r>
            <w:hyperlink r:id="rId16" w:history="1">
              <w:r>
                <w:rPr>
                  <w:rStyle w:val="Hyperlink"/>
                </w:rPr>
                <w:t>https://www.nzism.org</w:t>
              </w:r>
            </w:hyperlink>
            <w:r>
              <w:t xml:space="preserve">  is up to date.   The success of the Wellington branch relies on the input of its members and our ability to send communications to you.  </w:t>
            </w:r>
          </w:p>
        </w:tc>
      </w:tr>
      <w:tr w:rsidR="00DB7853">
        <w:tc>
          <w:tcPr>
            <w:tcW w:w="3624" w:type="dxa"/>
          </w:tcPr>
          <w:p w:rsidR="00DB7853" w:rsidRDefault="00B0758D">
            <w:pPr>
              <w:rPr>
                <w:b/>
              </w:rPr>
            </w:pPr>
            <w:r>
              <w:rPr>
                <w:b/>
              </w:rPr>
              <w:t>Important stuff to know</w:t>
            </w:r>
          </w:p>
        </w:tc>
        <w:tc>
          <w:tcPr>
            <w:tcW w:w="7212" w:type="dxa"/>
          </w:tcPr>
          <w:p w:rsidR="00DB7853" w:rsidRDefault="00B0758D">
            <w:pPr>
              <w:jc w:val="both"/>
            </w:pPr>
            <w:r>
              <w:t xml:space="preserve">Wellington monthly events are scheduled for the first Tuesday of every month at The National Library, Thorndon.  Keep an eye on the </w:t>
            </w:r>
            <w:hyperlink r:id="rId17" w:history="1">
              <w:r>
                <w:rPr>
                  <w:rStyle w:val="Hyperlink"/>
                </w:rPr>
                <w:t>NZISM Calendar</w:t>
              </w:r>
            </w:hyperlink>
            <w:r>
              <w:t xml:space="preserve"> on the website for more information. </w:t>
            </w:r>
          </w:p>
          <w:p w:rsidR="00DB7853" w:rsidRDefault="00DB7853">
            <w:pPr>
              <w:jc w:val="both"/>
            </w:pPr>
          </w:p>
          <w:p w:rsidR="00DB7853" w:rsidRDefault="00B0758D">
            <w:pPr>
              <w:jc w:val="both"/>
            </w:pPr>
            <w:r>
              <w:t>A reminder also, to check out our neighbouring Regions events on the NZISM Calendar.  There may be something on in another Branch that is relevant to you.</w:t>
            </w:r>
          </w:p>
        </w:tc>
      </w:tr>
    </w:tbl>
    <w:p w:rsidR="00DB7853" w:rsidRDefault="00DB7853">
      <w:pPr>
        <w:spacing w:after="0" w:line="240" w:lineRule="auto"/>
      </w:pPr>
    </w:p>
    <w:sectPr w:rsidR="00DB7853">
      <w:headerReference w:type="even" r:id="rId18"/>
      <w:headerReference w:type="default" r:id="rId19"/>
      <w:footerReference w:type="even" r:id="rId20"/>
      <w:footerReference w:type="default" r:id="rId21"/>
      <w:headerReference w:type="first" r:id="rId22"/>
      <w:footerReference w:type="first" r:id="rId23"/>
      <w:pgSz w:w="11906" w:h="16838"/>
      <w:pgMar w:top="630" w:right="746" w:bottom="720" w:left="720"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B5" w:rsidRDefault="000510B5" w:rsidP="009156A1">
      <w:pPr>
        <w:spacing w:after="0" w:line="240" w:lineRule="auto"/>
      </w:pPr>
      <w:r>
        <w:separator/>
      </w:r>
    </w:p>
  </w:endnote>
  <w:endnote w:type="continuationSeparator" w:id="0">
    <w:p w:rsidR="000510B5" w:rsidRDefault="000510B5" w:rsidP="0091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8B" w:rsidRDefault="00D77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1" w:rsidRPr="00AF29BA" w:rsidRDefault="00B61C73" w:rsidP="00AF29BA">
    <w:pPr>
      <w:pStyle w:val="Footer"/>
      <w:ind w:left="-450"/>
      <w:jc w:val="center"/>
      <w:rPr>
        <w:sz w:val="18"/>
      </w:rPr>
    </w:pPr>
    <w:r>
      <w:rPr>
        <w:noProof/>
        <w:sz w:val="18"/>
        <w:lang w:eastAsia="en-NZ"/>
      </w:rPr>
      <mc:AlternateContent>
        <mc:Choice Requires="wps">
          <w:drawing>
            <wp:anchor distT="0" distB="0" distL="114300" distR="114300" simplePos="0" relativeHeight="251657216" behindDoc="0" locked="0" layoutInCell="1" allowOverlap="1" wp14:anchorId="50980C80" wp14:editId="742479D7">
              <wp:simplePos x="0" y="0"/>
              <wp:positionH relativeFrom="column">
                <wp:posOffset>53340</wp:posOffset>
              </wp:positionH>
              <wp:positionV relativeFrom="paragraph">
                <wp:posOffset>-41910</wp:posOffset>
              </wp:positionV>
              <wp:extent cx="6393180" cy="0"/>
              <wp:effectExtent l="15240" t="15240" r="20955" b="228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0"/>
                      </a:xfrm>
                      <a:prstGeom prst="straightConnector1">
                        <a:avLst/>
                      </a:prstGeom>
                      <a:noFill/>
                      <a:ln w="28575">
                        <a:solidFill>
                          <a:srgbClr val="E68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004F1DF" id="_x0000_t32" coordsize="21600,21600" o:spt="32" o:oned="t" path="m,l21600,21600e" filled="f">
              <v:path arrowok="t" fillok="f" o:connecttype="none"/>
              <o:lock v:ext="edit" shapetype="t"/>
            </v:shapetype>
            <v:shape id="AutoShape 1" o:spid="_x0000_s1026" type="#_x0000_t32" style="position:absolute;margin-left:4.2pt;margin-top:-3.3pt;width:503.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" strokecolor="#e68300" strokeweight="2.25pt"/>
          </w:pict>
        </mc:Fallback>
      </mc:AlternateContent>
    </w:r>
    <w:r w:rsidR="00AF29BA" w:rsidRPr="00AF29BA">
      <w:rPr>
        <w:sz w:val="18"/>
      </w:rPr>
      <w:t>©2016 NZISM | New Zealand Institute of Safety Management.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8B" w:rsidRDefault="00D77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B5" w:rsidRDefault="000510B5" w:rsidP="009156A1">
      <w:pPr>
        <w:spacing w:after="0" w:line="240" w:lineRule="auto"/>
      </w:pPr>
      <w:r>
        <w:separator/>
      </w:r>
    </w:p>
  </w:footnote>
  <w:footnote w:type="continuationSeparator" w:id="0">
    <w:p w:rsidR="000510B5" w:rsidRDefault="000510B5" w:rsidP="00915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8B" w:rsidRDefault="00D77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D2" w:rsidRDefault="00CD4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8B" w:rsidRDefault="00D77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ADA"/>
    <w:multiLevelType w:val="multilevel"/>
    <w:tmpl w:val="19B0E91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o:colormru v:ext="edit" colors="#e683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67"/>
    <w:rsid w:val="00040E48"/>
    <w:rsid w:val="00041EDF"/>
    <w:rsid w:val="000510B5"/>
    <w:rsid w:val="00092D86"/>
    <w:rsid w:val="0010086F"/>
    <w:rsid w:val="00163FAE"/>
    <w:rsid w:val="001B06F8"/>
    <w:rsid w:val="001B4AEB"/>
    <w:rsid w:val="002130FA"/>
    <w:rsid w:val="00213726"/>
    <w:rsid w:val="00221DA6"/>
    <w:rsid w:val="00244341"/>
    <w:rsid w:val="002762FD"/>
    <w:rsid w:val="002D084A"/>
    <w:rsid w:val="00316979"/>
    <w:rsid w:val="00333F5F"/>
    <w:rsid w:val="003A1255"/>
    <w:rsid w:val="003E3057"/>
    <w:rsid w:val="003E43AD"/>
    <w:rsid w:val="004108C1"/>
    <w:rsid w:val="0045205B"/>
    <w:rsid w:val="00475064"/>
    <w:rsid w:val="004A22E5"/>
    <w:rsid w:val="004F7872"/>
    <w:rsid w:val="005107EE"/>
    <w:rsid w:val="005200F9"/>
    <w:rsid w:val="005254B3"/>
    <w:rsid w:val="00547159"/>
    <w:rsid w:val="005621F5"/>
    <w:rsid w:val="005962B6"/>
    <w:rsid w:val="005B6558"/>
    <w:rsid w:val="005F1F91"/>
    <w:rsid w:val="00623746"/>
    <w:rsid w:val="00627E3E"/>
    <w:rsid w:val="0064187F"/>
    <w:rsid w:val="00645D85"/>
    <w:rsid w:val="006724D3"/>
    <w:rsid w:val="006948BA"/>
    <w:rsid w:val="006A2E14"/>
    <w:rsid w:val="007107B6"/>
    <w:rsid w:val="007408F6"/>
    <w:rsid w:val="0077166D"/>
    <w:rsid w:val="007A57BC"/>
    <w:rsid w:val="007C0802"/>
    <w:rsid w:val="007E3DA7"/>
    <w:rsid w:val="007E66F9"/>
    <w:rsid w:val="00801538"/>
    <w:rsid w:val="008A12D3"/>
    <w:rsid w:val="008F25E3"/>
    <w:rsid w:val="009156A1"/>
    <w:rsid w:val="0092098F"/>
    <w:rsid w:val="009678BE"/>
    <w:rsid w:val="009A0D3C"/>
    <w:rsid w:val="009A2E49"/>
    <w:rsid w:val="009B5FFF"/>
    <w:rsid w:val="009C3DF8"/>
    <w:rsid w:val="009C5A63"/>
    <w:rsid w:val="00A244BE"/>
    <w:rsid w:val="00A43E8C"/>
    <w:rsid w:val="00A738DF"/>
    <w:rsid w:val="00AD1CC9"/>
    <w:rsid w:val="00AE3794"/>
    <w:rsid w:val="00AF29BA"/>
    <w:rsid w:val="00AF5A2D"/>
    <w:rsid w:val="00B0758D"/>
    <w:rsid w:val="00B123E2"/>
    <w:rsid w:val="00B22A7B"/>
    <w:rsid w:val="00B3496F"/>
    <w:rsid w:val="00B4586B"/>
    <w:rsid w:val="00B61C73"/>
    <w:rsid w:val="00B61E14"/>
    <w:rsid w:val="00B6299E"/>
    <w:rsid w:val="00B726A1"/>
    <w:rsid w:val="00BA4F37"/>
    <w:rsid w:val="00BB6B67"/>
    <w:rsid w:val="00C90D2E"/>
    <w:rsid w:val="00C93D96"/>
    <w:rsid w:val="00CC1C64"/>
    <w:rsid w:val="00CD41D2"/>
    <w:rsid w:val="00CE4E97"/>
    <w:rsid w:val="00D4449D"/>
    <w:rsid w:val="00D7718B"/>
    <w:rsid w:val="00D82ECA"/>
    <w:rsid w:val="00DB7853"/>
    <w:rsid w:val="00DC0ACC"/>
    <w:rsid w:val="00DC40EA"/>
    <w:rsid w:val="00DE21CB"/>
    <w:rsid w:val="00DF6F92"/>
    <w:rsid w:val="00E0347E"/>
    <w:rsid w:val="00E418CF"/>
    <w:rsid w:val="00E53C6C"/>
    <w:rsid w:val="00E77EF4"/>
    <w:rsid w:val="00E90937"/>
    <w:rsid w:val="00EA6DEC"/>
    <w:rsid w:val="00EB3AEA"/>
    <w:rsid w:val="00EE4A1A"/>
    <w:rsid w:val="00EF2590"/>
    <w:rsid w:val="00F30AC3"/>
    <w:rsid w:val="00F4045A"/>
    <w:rsid w:val="00F76082"/>
    <w:rsid w:val="00F765FE"/>
    <w:rsid w:val="00FA0E16"/>
    <w:rsid w:val="00FA7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68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A1"/>
  </w:style>
  <w:style w:type="paragraph" w:styleId="Footer">
    <w:name w:val="footer"/>
    <w:basedOn w:val="Normal"/>
    <w:link w:val="FooterChar"/>
    <w:uiPriority w:val="99"/>
    <w:unhideWhenUsed/>
    <w:rsid w:val="00915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A1"/>
  </w:style>
  <w:style w:type="character" w:styleId="Hyperlink">
    <w:name w:val="Hyperlink"/>
    <w:basedOn w:val="DefaultParagraphFont"/>
    <w:uiPriority w:val="99"/>
    <w:unhideWhenUsed/>
    <w:rsid w:val="00EA6DEC"/>
    <w:rPr>
      <w:color w:val="0563C1" w:themeColor="hyperlink"/>
      <w:u w:val="single"/>
    </w:rPr>
  </w:style>
  <w:style w:type="character" w:customStyle="1" w:styleId="UnresolvedMention1">
    <w:name w:val="Unresolved Mention1"/>
    <w:basedOn w:val="DefaultParagraphFont"/>
    <w:uiPriority w:val="99"/>
    <w:semiHidden/>
    <w:unhideWhenUsed/>
    <w:rsid w:val="00EA6DEC"/>
    <w:rPr>
      <w:color w:val="808080"/>
      <w:shd w:val="clear" w:color="auto" w:fill="E6E6E6"/>
    </w:rPr>
  </w:style>
  <w:style w:type="character" w:customStyle="1" w:styleId="UnresolvedMention">
    <w:name w:val="Unresolved Mention"/>
    <w:basedOn w:val="DefaultParagraphFont"/>
    <w:uiPriority w:val="99"/>
    <w:semiHidden/>
    <w:unhideWhenUsed/>
    <w:rsid w:val="002130FA"/>
    <w:rPr>
      <w:color w:val="808080"/>
      <w:shd w:val="clear" w:color="auto" w:fill="E6E6E6"/>
    </w:rPr>
  </w:style>
  <w:style w:type="paragraph" w:styleId="NormalWeb">
    <w:name w:val="Normal (Web)"/>
    <w:basedOn w:val="Normal"/>
    <w:uiPriority w:val="99"/>
    <w:unhideWhenUsed/>
    <w:rsid w:val="005254B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254B3"/>
    <w:rPr>
      <w:b/>
      <w:bCs/>
    </w:rPr>
  </w:style>
  <w:style w:type="character" w:styleId="FollowedHyperlink">
    <w:name w:val="FollowedHyperlink"/>
    <w:basedOn w:val="DefaultParagraphFont"/>
    <w:uiPriority w:val="99"/>
    <w:semiHidden/>
    <w:unhideWhenUsed/>
    <w:rsid w:val="005254B3"/>
    <w:rPr>
      <w:color w:val="954F72" w:themeColor="followedHyperlink"/>
      <w:u w:val="single"/>
    </w:rPr>
  </w:style>
  <w:style w:type="paragraph" w:customStyle="1" w:styleId="Default">
    <w:name w:val="Default"/>
    <w:rsid w:val="00CE4E9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A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A1"/>
  </w:style>
  <w:style w:type="paragraph" w:styleId="Footer">
    <w:name w:val="footer"/>
    <w:basedOn w:val="Normal"/>
    <w:link w:val="FooterChar"/>
    <w:uiPriority w:val="99"/>
    <w:unhideWhenUsed/>
    <w:rsid w:val="00915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A1"/>
  </w:style>
  <w:style w:type="character" w:styleId="Hyperlink">
    <w:name w:val="Hyperlink"/>
    <w:basedOn w:val="DefaultParagraphFont"/>
    <w:uiPriority w:val="99"/>
    <w:unhideWhenUsed/>
    <w:rsid w:val="00EA6DEC"/>
    <w:rPr>
      <w:color w:val="0563C1" w:themeColor="hyperlink"/>
      <w:u w:val="single"/>
    </w:rPr>
  </w:style>
  <w:style w:type="character" w:customStyle="1" w:styleId="UnresolvedMention1">
    <w:name w:val="Unresolved Mention1"/>
    <w:basedOn w:val="DefaultParagraphFont"/>
    <w:uiPriority w:val="99"/>
    <w:semiHidden/>
    <w:unhideWhenUsed/>
    <w:rsid w:val="00EA6DEC"/>
    <w:rPr>
      <w:color w:val="808080"/>
      <w:shd w:val="clear" w:color="auto" w:fill="E6E6E6"/>
    </w:rPr>
  </w:style>
  <w:style w:type="character" w:customStyle="1" w:styleId="UnresolvedMention">
    <w:name w:val="Unresolved Mention"/>
    <w:basedOn w:val="DefaultParagraphFont"/>
    <w:uiPriority w:val="99"/>
    <w:semiHidden/>
    <w:unhideWhenUsed/>
    <w:rsid w:val="002130FA"/>
    <w:rPr>
      <w:color w:val="808080"/>
      <w:shd w:val="clear" w:color="auto" w:fill="E6E6E6"/>
    </w:rPr>
  </w:style>
  <w:style w:type="paragraph" w:styleId="NormalWeb">
    <w:name w:val="Normal (Web)"/>
    <w:basedOn w:val="Normal"/>
    <w:uiPriority w:val="99"/>
    <w:unhideWhenUsed/>
    <w:rsid w:val="005254B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254B3"/>
    <w:rPr>
      <w:b/>
      <w:bCs/>
    </w:rPr>
  </w:style>
  <w:style w:type="character" w:styleId="FollowedHyperlink">
    <w:name w:val="FollowedHyperlink"/>
    <w:basedOn w:val="DefaultParagraphFont"/>
    <w:uiPriority w:val="99"/>
    <w:semiHidden/>
    <w:unhideWhenUsed/>
    <w:rsid w:val="005254B3"/>
    <w:rPr>
      <w:color w:val="954F72" w:themeColor="followedHyperlink"/>
      <w:u w:val="single"/>
    </w:rPr>
  </w:style>
  <w:style w:type="paragraph" w:customStyle="1" w:styleId="Default">
    <w:name w:val="Default"/>
    <w:rsid w:val="00CE4E9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A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6148">
      <w:bodyDiv w:val="1"/>
      <w:marLeft w:val="0"/>
      <w:marRight w:val="0"/>
      <w:marTop w:val="0"/>
      <w:marBottom w:val="0"/>
      <w:divBdr>
        <w:top w:val="none" w:sz="0" w:space="0" w:color="auto"/>
        <w:left w:val="none" w:sz="0" w:space="0" w:color="auto"/>
        <w:bottom w:val="none" w:sz="0" w:space="0" w:color="auto"/>
        <w:right w:val="none" w:sz="0" w:space="0" w:color="auto"/>
      </w:divBdr>
    </w:div>
    <w:div w:id="476067035">
      <w:bodyDiv w:val="1"/>
      <w:marLeft w:val="0"/>
      <w:marRight w:val="0"/>
      <w:marTop w:val="0"/>
      <w:marBottom w:val="0"/>
      <w:divBdr>
        <w:top w:val="none" w:sz="0" w:space="0" w:color="auto"/>
        <w:left w:val="none" w:sz="0" w:space="0" w:color="auto"/>
        <w:bottom w:val="none" w:sz="0" w:space="0" w:color="auto"/>
        <w:right w:val="none" w:sz="0" w:space="0" w:color="auto"/>
      </w:divBdr>
    </w:div>
    <w:div w:id="629213356">
      <w:bodyDiv w:val="1"/>
      <w:marLeft w:val="0"/>
      <w:marRight w:val="0"/>
      <w:marTop w:val="0"/>
      <w:marBottom w:val="0"/>
      <w:divBdr>
        <w:top w:val="none" w:sz="0" w:space="0" w:color="auto"/>
        <w:left w:val="none" w:sz="0" w:space="0" w:color="auto"/>
        <w:bottom w:val="none" w:sz="0" w:space="0" w:color="auto"/>
        <w:right w:val="none" w:sz="0" w:space="0" w:color="auto"/>
      </w:divBdr>
    </w:div>
    <w:div w:id="1045061891">
      <w:bodyDiv w:val="1"/>
      <w:marLeft w:val="0"/>
      <w:marRight w:val="0"/>
      <w:marTop w:val="0"/>
      <w:marBottom w:val="0"/>
      <w:divBdr>
        <w:top w:val="none" w:sz="0" w:space="0" w:color="auto"/>
        <w:left w:val="none" w:sz="0" w:space="0" w:color="auto"/>
        <w:bottom w:val="none" w:sz="0" w:space="0" w:color="auto"/>
        <w:right w:val="none" w:sz="0" w:space="0" w:color="auto"/>
      </w:divBdr>
    </w:div>
    <w:div w:id="1285892675">
      <w:bodyDiv w:val="1"/>
      <w:marLeft w:val="0"/>
      <w:marRight w:val="0"/>
      <w:marTop w:val="0"/>
      <w:marBottom w:val="0"/>
      <w:divBdr>
        <w:top w:val="none" w:sz="0" w:space="0" w:color="auto"/>
        <w:left w:val="none" w:sz="0" w:space="0" w:color="auto"/>
        <w:bottom w:val="none" w:sz="0" w:space="0" w:color="auto"/>
        <w:right w:val="none" w:sz="0" w:space="0" w:color="auto"/>
      </w:divBdr>
    </w:div>
    <w:div w:id="15375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ineeringnz.org/courses-events/event-template/?eventtemplate=259-temporary-works-risk-and-awareness-1896&amp;region=IPENZC"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ona.carlyle@worksafe.govt.nz" TargetMode="External"/><Relationship Id="rId17" Type="http://schemas.openxmlformats.org/officeDocument/2006/relationships/hyperlink" Target="https://www.nzism.org/info/calenda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zism.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KimP\Downloads\well.nzism@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ell.nzism@gmail.com"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ventbrite.co.nz/e/knowing-your-risk-managment-landscape-a-nzism-wellington-branch-event-tickets-55013579096" TargetMode="External"/><Relationship Id="rId14" Type="http://schemas.openxmlformats.org/officeDocument/2006/relationships/hyperlink" Target="https://www.nzism.org/book/Sb2FCJJdEj9uDrGYPCXh4s2O/"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Briar Edginton</dc:creator>
  <cp:lastModifiedBy>KimP</cp:lastModifiedBy>
  <cp:revision>6</cp:revision>
  <cp:lastPrinted>2018-07-23T04:29:00Z</cp:lastPrinted>
  <dcterms:created xsi:type="dcterms:W3CDTF">2019-01-14T07:30:00Z</dcterms:created>
  <dcterms:modified xsi:type="dcterms:W3CDTF">2019-01-17T08:17:00Z</dcterms:modified>
</cp:coreProperties>
</file>